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4.999999999998" w:type="dxa"/>
        <w:jc w:val="left"/>
        <w:tblInd w:w="0.0" w:type="dxa"/>
        <w:tblLayout w:type="fixed"/>
        <w:tblLook w:val="0000"/>
      </w:tblPr>
      <w:tblGrid>
        <w:gridCol w:w="114"/>
        <w:gridCol w:w="2320"/>
        <w:gridCol w:w="2215"/>
        <w:gridCol w:w="1477"/>
        <w:gridCol w:w="393"/>
        <w:gridCol w:w="3116"/>
        <w:tblGridChange w:id="0">
          <w:tblGrid>
            <w:gridCol w:w="114"/>
            <w:gridCol w:w="2320"/>
            <w:gridCol w:w="2215"/>
            <w:gridCol w:w="1477"/>
            <w:gridCol w:w="393"/>
            <w:gridCol w:w="3116"/>
          </w:tblGrid>
        </w:tblGridChange>
      </w:tblGrid>
      <w:tr>
        <w:trPr>
          <w:cantSplit w:val="0"/>
          <w:trHeight w:val="819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0" distT="0" distL="0" distR="0">
                  <wp:extent cx="2898775" cy="1009015"/>
                  <wp:effectExtent b="0" l="0" r="0" t="0"/>
                  <wp:docPr id="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-514" l="-179" r="-179" t="-5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center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/>
              <w:drawing>
                <wp:inline distB="0" distT="0" distL="0" distR="0">
                  <wp:extent cx="551815" cy="586740"/>
                  <wp:effectExtent b="0" l="0" r="0" t="0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-259" l="-285" r="-285" t="-2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666666"/>
                <w:sz w:val="10"/>
                <w:szCs w:val="1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/>
              <w:drawing>
                <wp:inline distB="0" distT="0" distL="0" distR="0">
                  <wp:extent cx="1527175" cy="37084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-214" l="-72" r="-51" t="-3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666666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666666"/>
                <w:sz w:val="16"/>
                <w:szCs w:val="16"/>
                <w:u w:val="none"/>
                <w:vertAlign w:val="baseline"/>
                <w:rtl w:val="0"/>
              </w:rPr>
              <w:t xml:space="preserve">agraria agroalimentare agroindustria | chimica, materiali e biotecnologie | costruzioni, ambiente e territorio | sistema moda | servizi socio-sanitari | servizi per la sanità e l'assistenza sociale | corso operatore del benessere | agenzia formativa Regione Toscana  IS0059 – ISO9001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www.e-santoni.edu.it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piis003007@istruzione.it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PEC: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piis003007@pec.istruzione.it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ATTIVITÀ SVOLTE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A.S. 20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/22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65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87"/>
        <w:gridCol w:w="5110"/>
        <w:gridCol w:w="2468"/>
        <w:tblGridChange w:id="0">
          <w:tblGrid>
            <w:gridCol w:w="2487"/>
            <w:gridCol w:w="5110"/>
            <w:gridCol w:w="2468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1"/>
              <w:keepLines w:val="0"/>
              <w:widowControl w:val="1"/>
              <w:tabs>
                <w:tab w:val="left" w:pos="708"/>
              </w:tabs>
              <w:spacing w:after="0" w:before="0" w:line="240" w:lineRule="auto"/>
              <w:ind w:left="864" w:right="0" w:hanging="864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Nome e cognome del docente   Simona Niccolai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1"/>
              <w:keepLines w:val="0"/>
              <w:widowControl w:val="1"/>
              <w:tabs>
                <w:tab w:val="left" w:pos="708"/>
              </w:tabs>
              <w:spacing w:after="0" w:before="0" w:line="240" w:lineRule="auto"/>
              <w:ind w:left="432" w:right="0" w:hanging="432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Disciplina insegnata          Storia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1"/>
              <w:keepLines w:val="0"/>
              <w:widowControl w:val="1"/>
              <w:tabs>
                <w:tab w:val="left" w:pos="708"/>
              </w:tabs>
              <w:spacing w:after="0" w:before="0" w:line="240" w:lineRule="auto"/>
              <w:ind w:left="432" w:right="0" w:hanging="432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Libro/i di testo in uso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1"/>
              <w:numPr>
                <w:ilvl w:val="0"/>
                <w:numId w:val="1"/>
              </w:numPr>
              <w:tabs>
                <w:tab w:val="left" w:pos="708"/>
              </w:tabs>
              <w:spacing w:after="0" w:before="0" w:line="240" w:lineRule="auto"/>
              <w:ind w:left="720" w:hanging="36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S. Paolucci, G. Signorini,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La storia in tasca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 Edizione rossa.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Vol. 5: I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l Novecento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Zanichelli Editore.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Dispense, materiali e schede fornite dall’insegnante.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1"/>
              <w:keepLines w:val="0"/>
              <w:widowControl w:val="1"/>
              <w:tabs>
                <w:tab w:val="left" w:pos="708"/>
              </w:tabs>
              <w:spacing w:after="0" w:before="0" w:line="240" w:lineRule="auto"/>
              <w:ind w:left="432" w:right="0" w:hanging="432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Classe e Sezione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............2O..........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1"/>
              <w:keepLines w:val="0"/>
              <w:widowControl w:val="1"/>
              <w:tabs>
                <w:tab w:val="left" w:pos="708"/>
              </w:tabs>
              <w:spacing w:after="0" w:before="0" w:line="240" w:lineRule="auto"/>
              <w:ind w:left="432" w:right="0" w:hanging="432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Indirizzo di studio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.......Operatrici del benessere..............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1"/>
              <w:keepLines w:val="0"/>
              <w:widowControl w:val="1"/>
              <w:tabs>
                <w:tab w:val="left" w:pos="708"/>
              </w:tabs>
              <w:spacing w:after="0" w:before="0" w:line="240" w:lineRule="auto"/>
              <w:ind w:left="432" w:right="0" w:hanging="432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N. studenti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........16.......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spacing w:after="0" w:before="0" w:line="240" w:lineRule="auto"/>
              <w:ind w:left="36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Attività svolte,</w:t>
            </w: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suddivise in unità di apprendimento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UdA1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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Elementi essenziali di storia contemporanea.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Competenze:</w:t>
            </w:r>
          </w:p>
          <w:p w:rsidR="00000000" w:rsidDel="00000000" w:rsidP="00000000" w:rsidRDefault="00000000" w:rsidRPr="00000000" w14:paraId="00000031">
            <w:pPr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Comprendere il cambiamento e la diversità dei tempi storici in una dimensione diacronica attraverso il</w:t>
            </w:r>
          </w:p>
          <w:p w:rsidR="00000000" w:rsidDel="00000000" w:rsidP="00000000" w:rsidRDefault="00000000" w:rsidRPr="00000000" w14:paraId="00000032">
            <w:pPr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confronto fra epoche e in una dimensione sincronica attraverso il confronto fra aree geografiche e culturali.</w:t>
            </w:r>
          </w:p>
          <w:p w:rsidR="00000000" w:rsidDel="00000000" w:rsidP="00000000" w:rsidRDefault="00000000" w:rsidRPr="00000000" w14:paraId="00000033">
            <w:pPr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Abilità:</w:t>
            </w:r>
          </w:p>
          <w:p w:rsidR="00000000" w:rsidDel="00000000" w:rsidP="00000000" w:rsidRDefault="00000000" w:rsidRPr="00000000" w14:paraId="00000034">
            <w:pPr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Sapersi orientare nell’ambito degli eventi più importanti della storia contemporanea</w:t>
            </w:r>
          </w:p>
          <w:p w:rsidR="00000000" w:rsidDel="00000000" w:rsidP="00000000" w:rsidRDefault="00000000" w:rsidRPr="00000000" w14:paraId="00000035">
            <w:pPr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Conoscenze:</w:t>
            </w:r>
          </w:p>
          <w:p w:rsidR="00000000" w:rsidDel="00000000" w:rsidP="00000000" w:rsidRDefault="00000000" w:rsidRPr="00000000" w14:paraId="00000036">
            <w:pPr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rincipali eventi della storia contemporanea, con particolare riferimento alle relative concezioni</w:t>
            </w:r>
          </w:p>
          <w:p w:rsidR="00000000" w:rsidDel="00000000" w:rsidP="00000000" w:rsidRDefault="00000000" w:rsidRPr="00000000" w14:paraId="00000037">
            <w:pPr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 bellezza estetica.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asi della cosmetologia contemporanea; motivazioni filosofiche ed</w:t>
            </w:r>
          </w:p>
          <w:p w:rsidR="00000000" w:rsidDel="00000000" w:rsidP="00000000" w:rsidRDefault="00000000" w:rsidRPr="00000000" w14:paraId="00000038">
            <w:pPr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antropologiche. Elementi di storia contemporanea, formazioni economiche e sociali, organizzazioni politiche</w:t>
            </w:r>
          </w:p>
          <w:p w:rsidR="00000000" w:rsidDel="00000000" w:rsidP="00000000" w:rsidRDefault="00000000" w:rsidRPr="00000000" w14:paraId="00000039">
            <w:pPr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 giuridiche. I canoni di bellezza dalla Belle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Époque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alla fine del ‘900 e nel nuovo secolo, nell’arte e nella</w:t>
            </w:r>
          </w:p>
          <w:p w:rsidR="00000000" w:rsidDel="00000000" w:rsidP="00000000" w:rsidRDefault="00000000" w:rsidRPr="00000000" w14:paraId="0000003A">
            <w:pPr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letteratura.</w:t>
            </w:r>
          </w:p>
          <w:p w:rsidR="00000000" w:rsidDel="00000000" w:rsidP="00000000" w:rsidRDefault="00000000" w:rsidRPr="00000000" w14:paraId="0000003B">
            <w:pPr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Obiettivi Minimi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Conoscere e saper riferire a grandi linee gli argomenti trattati.</w:t>
            </w:r>
          </w:p>
          <w:p w:rsidR="00000000" w:rsidDel="00000000" w:rsidP="00000000" w:rsidRDefault="00000000" w:rsidRPr="00000000" w14:paraId="0000003C">
            <w:pPr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UdA2 I canoni di bellezza e la cura del corpo oggi</w:t>
            </w:r>
          </w:p>
          <w:p w:rsidR="00000000" w:rsidDel="00000000" w:rsidP="00000000" w:rsidRDefault="00000000" w:rsidRPr="00000000" w14:paraId="0000003E">
            <w:pPr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Competenze:</w:t>
            </w:r>
          </w:p>
          <w:p w:rsidR="00000000" w:rsidDel="00000000" w:rsidP="00000000" w:rsidRDefault="00000000" w:rsidRPr="00000000" w14:paraId="0000003F">
            <w:pPr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Comprendere il cambiamento e la diversità dei tempi storici in una dimensione diacronica attraverso il</w:t>
            </w:r>
          </w:p>
          <w:p w:rsidR="00000000" w:rsidDel="00000000" w:rsidP="00000000" w:rsidRDefault="00000000" w:rsidRPr="00000000" w14:paraId="00000040">
            <w:pPr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confronto fra epoche e in una dimensione sincronica attraverso il confronto fra aree geografiche e culturali.</w:t>
            </w:r>
          </w:p>
          <w:p w:rsidR="00000000" w:rsidDel="00000000" w:rsidP="00000000" w:rsidRDefault="00000000" w:rsidRPr="00000000" w14:paraId="00000041">
            <w:pPr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Abilità:</w:t>
            </w:r>
          </w:p>
          <w:p w:rsidR="00000000" w:rsidDel="00000000" w:rsidP="00000000" w:rsidRDefault="00000000" w:rsidRPr="00000000" w14:paraId="00000042">
            <w:pPr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Sapersi orientare nell’ambito degli eventi più importanti della storia contemporanea</w:t>
            </w:r>
          </w:p>
          <w:p w:rsidR="00000000" w:rsidDel="00000000" w:rsidP="00000000" w:rsidRDefault="00000000" w:rsidRPr="00000000" w14:paraId="00000043">
            <w:pPr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Conoscenze:</w:t>
            </w:r>
          </w:p>
          <w:p w:rsidR="00000000" w:rsidDel="00000000" w:rsidP="00000000" w:rsidRDefault="00000000" w:rsidRPr="00000000" w14:paraId="00000044">
            <w:pPr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L’attuale evoluzione dei canoni di bellezza: mass media e social network; il valore del benessere fisico e il</w:t>
            </w:r>
          </w:p>
          <w:p w:rsidR="00000000" w:rsidDel="00000000" w:rsidP="00000000" w:rsidRDefault="00000000" w:rsidRPr="00000000" w14:paraId="00000045">
            <w:pPr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culto del corpo: I nuovi canoni di bellezza imposti da mass media e moda.</w:t>
            </w:r>
          </w:p>
          <w:p w:rsidR="00000000" w:rsidDel="00000000" w:rsidP="00000000" w:rsidRDefault="00000000" w:rsidRPr="00000000" w14:paraId="00000046">
            <w:pPr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Obiettivi minimi: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conoscere e saper riferire a grandi linee gli argomenti trattati.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.14062499999996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tabs>
          <w:tab w:val="center" w:pos="7088"/>
        </w:tabs>
        <w:spacing w:after="100" w:before="10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Pisa li 09/06/2022…</w:t>
        <w:tab/>
        <w:t xml:space="preserve">                                   Il docente…Simona Niccolai………</w:t>
      </w:r>
    </w:p>
    <w:p w:rsidR="00000000" w:rsidDel="00000000" w:rsidP="00000000" w:rsidRDefault="00000000" w:rsidRPr="00000000" w14:paraId="00000053">
      <w:pPr>
        <w:tabs>
          <w:tab w:val="center" w:pos="7088"/>
        </w:tabs>
        <w:spacing w:after="100" w:before="10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 rappresentante delle studentesse ……………………………………..</w:t>
      </w:r>
    </w:p>
    <w:sectPr>
      <w:pgSz w:h="16838" w:w="11906" w:orient="portrait"/>
      <w:pgMar w:bottom="1134" w:top="426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Liberation Sans Narro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6"/>
        <w:szCs w:val="26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0" w:before="100" w:line="240" w:lineRule="auto"/>
      <w:ind w:left="360" w:right="0" w:hanging="360"/>
      <w:jc w:val="center"/>
    </w:pPr>
    <w:rPr>
      <w:rFonts w:ascii="Tahoma" w:cs="Tahoma" w:eastAsia="Tahoma" w:hAnsi="Tahoma"/>
      <w:b w:val="1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0" w:before="100" w:line="240" w:lineRule="auto"/>
      <w:ind w:left="1080" w:right="0" w:hanging="720"/>
      <w:jc w:val="left"/>
    </w:pPr>
    <w:rPr>
      <w:rFonts w:ascii="Tahoma" w:cs="Tahoma" w:eastAsia="Tahoma" w:hAnsi="Tahom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